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9E41B" w14:textId="77777777" w:rsidR="00B61F9D" w:rsidRPr="00055E06" w:rsidRDefault="00B61F9D" w:rsidP="00B61F9D">
      <w:pPr>
        <w:spacing w:after="0" w:line="259" w:lineRule="auto"/>
        <w:ind w:left="0" w:firstLine="0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 w:rsidRPr="00055E06">
        <w:rPr>
          <w:rFonts w:ascii="Verdana" w:eastAsia="Cambria" w:hAnsi="Verdana" w:cs="Cambria"/>
          <w:b/>
          <w:bCs/>
          <w:color w:val="auto"/>
          <w:sz w:val="16"/>
          <w:szCs w:val="16"/>
        </w:rPr>
        <w:t>OPIS PRZEDMIOTU ZAMÓWIENIA</w:t>
      </w:r>
    </w:p>
    <w:p w14:paraId="0370E5DC" w14:textId="77777777" w:rsidR="00B61F9D" w:rsidRPr="00055E06" w:rsidRDefault="00B61F9D" w:rsidP="00B61F9D">
      <w:pPr>
        <w:spacing w:after="160" w:line="259" w:lineRule="auto"/>
        <w:ind w:left="0" w:firstLine="0"/>
        <w:jc w:val="center"/>
        <w:rPr>
          <w:rFonts w:ascii="Verdana" w:hAnsi="Verdana"/>
          <w:b/>
          <w:color w:val="auto"/>
          <w:sz w:val="16"/>
          <w:szCs w:val="16"/>
        </w:rPr>
      </w:pPr>
      <w:r w:rsidRPr="00055E06">
        <w:rPr>
          <w:rFonts w:ascii="Verdana" w:hAnsi="Verdana"/>
          <w:b/>
          <w:color w:val="auto"/>
          <w:sz w:val="16"/>
          <w:szCs w:val="16"/>
        </w:rPr>
        <w:t>ZESTAWIENIE PARAMETRÓW TECHNICZNYCH URZĄDZEŃ WYMAGANYCH/ ZAOFEROWANYCH</w:t>
      </w:r>
    </w:p>
    <w:p w14:paraId="6C3ED18A" w14:textId="25CC698E" w:rsidR="001B3534" w:rsidRDefault="001B3534" w:rsidP="001B3534">
      <w:pPr>
        <w:autoSpaceDE w:val="0"/>
        <w:autoSpaceDN w:val="0"/>
        <w:adjustRightInd w:val="0"/>
        <w:spacing w:after="0" w:line="276" w:lineRule="auto"/>
        <w:ind w:left="720" w:firstLine="0"/>
        <w:jc w:val="center"/>
        <w:rPr>
          <w:rFonts w:ascii="Verdana" w:eastAsia="Times New Roman" w:hAnsi="Verdana" w:cs="Times New Roman"/>
          <w:b/>
          <w:bCs/>
          <w:color w:val="auto"/>
          <w:sz w:val="16"/>
          <w:szCs w:val="16"/>
        </w:rPr>
      </w:pPr>
      <w:r w:rsidRPr="000B0404">
        <w:rPr>
          <w:rFonts w:ascii="Verdana" w:eastAsia="Times New Roman" w:hAnsi="Verdana" w:cs="Times New Roman"/>
          <w:b/>
          <w:color w:val="auto"/>
          <w:sz w:val="16"/>
          <w:szCs w:val="16"/>
        </w:rPr>
        <w:t xml:space="preserve">CZĘŚĆ </w:t>
      </w:r>
      <w:r>
        <w:rPr>
          <w:rFonts w:ascii="Verdana" w:eastAsia="Times New Roman" w:hAnsi="Verdana" w:cs="Times New Roman"/>
          <w:b/>
          <w:color w:val="auto"/>
          <w:sz w:val="16"/>
          <w:szCs w:val="16"/>
        </w:rPr>
        <w:t>2</w:t>
      </w:r>
      <w:r w:rsidRPr="000B0404">
        <w:rPr>
          <w:rFonts w:ascii="Verdana" w:eastAsia="Times New Roman" w:hAnsi="Verdana" w:cs="Times New Roman"/>
          <w:b/>
          <w:color w:val="auto"/>
          <w:sz w:val="16"/>
          <w:szCs w:val="16"/>
        </w:rPr>
        <w:t xml:space="preserve"> : </w:t>
      </w:r>
      <w:r w:rsidRPr="000B0404">
        <w:rPr>
          <w:rFonts w:ascii="Verdana" w:eastAsia="Times New Roman" w:hAnsi="Verdana" w:cs="Times New Roman"/>
          <w:b/>
          <w:bCs/>
          <w:color w:val="auto"/>
          <w:sz w:val="16"/>
          <w:szCs w:val="16"/>
        </w:rPr>
        <w:t xml:space="preserve">KOMPUTERY </w:t>
      </w:r>
      <w:r>
        <w:rPr>
          <w:rFonts w:ascii="Verdana" w:eastAsia="Times New Roman" w:hAnsi="Verdana" w:cs="Times New Roman"/>
          <w:b/>
          <w:bCs/>
          <w:color w:val="auto"/>
          <w:sz w:val="16"/>
          <w:szCs w:val="16"/>
        </w:rPr>
        <w:t>SPECJALISTYCZNE</w:t>
      </w:r>
    </w:p>
    <w:p w14:paraId="535D3EFC" w14:textId="77777777" w:rsidR="001B3534" w:rsidRDefault="001B3534" w:rsidP="001B3534">
      <w:pPr>
        <w:spacing w:after="0" w:line="259" w:lineRule="auto"/>
        <w:ind w:left="10" w:right="412" w:hanging="10"/>
        <w:jc w:val="center"/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0BF653C" w14:textId="2EF6F68D" w:rsidR="000725F6" w:rsidRDefault="000725F6" w:rsidP="001B3534">
      <w:pPr>
        <w:spacing w:after="0" w:line="259" w:lineRule="auto"/>
        <w:ind w:left="11" w:right="414" w:hanging="11"/>
        <w:jc w:val="center"/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E06"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Wymagania szczegółowe – opis techniczny oferowanych urządzeń</w:t>
      </w:r>
    </w:p>
    <w:p w14:paraId="0D5DE5CC" w14:textId="77777777" w:rsidR="001B3534" w:rsidRPr="00055E06" w:rsidRDefault="001B3534" w:rsidP="001B3534">
      <w:pPr>
        <w:spacing w:after="0" w:line="259" w:lineRule="auto"/>
        <w:ind w:left="11" w:right="414" w:hanging="11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tbl>
      <w:tblPr>
        <w:tblStyle w:val="TableGrid"/>
        <w:tblW w:w="9628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1"/>
        <w:gridCol w:w="1919"/>
        <w:gridCol w:w="3779"/>
        <w:gridCol w:w="3499"/>
      </w:tblGrid>
      <w:tr w:rsidR="008C30E6" w:rsidRPr="008C30E6" w14:paraId="3A1E9938" w14:textId="71CB1442" w:rsidTr="001B3534">
        <w:trPr>
          <w:trHeight w:val="46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86E727" w14:textId="4CA81EB5" w:rsidR="008C30E6" w:rsidRPr="008C30E6" w:rsidRDefault="002B6315" w:rsidP="008C30E6">
            <w:pPr>
              <w:spacing w:after="0" w:line="259" w:lineRule="auto"/>
              <w:ind w:left="0" w:firstLine="0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eastAsia="Arial" w:hAnsi="Verdana" w:cs="Arial"/>
                <w:b/>
                <w:sz w:val="16"/>
                <w:szCs w:val="16"/>
              </w:rPr>
              <w:br/>
            </w:r>
            <w:r w:rsidR="008C30E6" w:rsidRPr="008C30E6">
              <w:rPr>
                <w:rFonts w:ascii="Verdana" w:hAnsi="Verdana"/>
                <w:b/>
                <w:sz w:val="16"/>
                <w:szCs w:val="16"/>
              </w:rPr>
              <w:t xml:space="preserve">L.p.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5E72AC" w14:textId="77777777" w:rsidR="008C30E6" w:rsidRPr="008C30E6" w:rsidRDefault="008C30E6" w:rsidP="008C30E6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hAnsi="Verdana"/>
                <w:b/>
                <w:sz w:val="16"/>
                <w:szCs w:val="16"/>
              </w:rPr>
              <w:t xml:space="preserve">Opis parametru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621077" w14:textId="77777777" w:rsidR="008C30E6" w:rsidRPr="008C30E6" w:rsidRDefault="008C30E6" w:rsidP="008C30E6">
            <w:pPr>
              <w:spacing w:after="0" w:line="259" w:lineRule="auto"/>
              <w:ind w:left="-67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hAnsi="Verdana"/>
                <w:b/>
                <w:sz w:val="16"/>
                <w:szCs w:val="16"/>
              </w:rPr>
              <w:t>Właściwości parametru wymagane przez Zamawiającego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6FF3CC" w14:textId="77777777" w:rsidR="008C30E6" w:rsidRDefault="008C30E6" w:rsidP="008C30E6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0DF8A650" w14:textId="24E88A57" w:rsidR="008C30E6" w:rsidRDefault="008C30E6" w:rsidP="008C30E6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8C30E6" w:rsidRPr="008C30E6" w14:paraId="7CDFE63F" w14:textId="07822058" w:rsidTr="001B3534">
        <w:trPr>
          <w:trHeight w:val="22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E8DA14" w14:textId="77777777" w:rsidR="008C30E6" w:rsidRPr="008C30E6" w:rsidRDefault="008C30E6" w:rsidP="008C30E6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02F7D8" w14:textId="77777777" w:rsidR="008C30E6" w:rsidRPr="008C30E6" w:rsidRDefault="008C30E6" w:rsidP="008C30E6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EB1DB7" w14:textId="77777777" w:rsidR="008C30E6" w:rsidRPr="008C30E6" w:rsidRDefault="008C30E6" w:rsidP="008C30E6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sz w:val="16"/>
                <w:szCs w:val="16"/>
              </w:rPr>
            </w:pPr>
            <w:r w:rsidRPr="008C30E6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5766602" w14:textId="080FEC0C" w:rsidR="008C30E6" w:rsidRDefault="008C30E6" w:rsidP="008C30E6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</w:tr>
      <w:tr w:rsidR="001B3534" w:rsidRPr="008C30E6" w14:paraId="4EF7FD8E" w14:textId="23D14944" w:rsidTr="001B3534">
        <w:trPr>
          <w:trHeight w:val="48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E6E3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70CD" w14:textId="39DAF44C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Opis urządzenia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363F" w14:textId="0594261F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Komputer typu Lenovo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ThinkStation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P2 Tower i7-14700K/64 GB/2 TB SSD/RTX4070 (kod producenta 30FR0014PB) lub równoważny o specyfikacji technicznej nie gorszej niż: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6EB3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0F3FA932" w14:textId="75704D78" w:rsidTr="001B3534">
        <w:trPr>
          <w:trHeight w:val="85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7154B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89684" w14:textId="28EE42A3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Procesor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0521" w14:textId="1CA42C54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  <w:u w:val="single"/>
              </w:rPr>
              <w:t xml:space="preserve">Intel®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  <w:u w:val="single"/>
              </w:rPr>
              <w:t>Core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  <w:u w:val="single"/>
              </w:rPr>
              <w:t xml:space="preserve">™ i7-14700K (3.4 GHz – 5.6 GHz, 20 rdzenie/28 wątki, 33 MB cache) </w:t>
            </w: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min. 53 000 punktów w teście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PassMark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CPU Mark wg. zestawienia CPU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Benchmarks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(cpubenchmark.net)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9931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</w:tc>
      </w:tr>
      <w:tr w:rsidR="001B3534" w:rsidRPr="008C30E6" w14:paraId="558773BC" w14:textId="1EDC717C" w:rsidTr="001B3534">
        <w:trPr>
          <w:trHeight w:val="36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8D5A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2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7348" w14:textId="429FE4EE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Pamięć RAM 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C9D33" w14:textId="3CF0AC89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64 GB (DDR5, UDIMM, 4400 MHz, non-ECC)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D9DC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1D9439C4" w14:textId="63F4C43F" w:rsidTr="001B3534">
        <w:trPr>
          <w:trHeight w:val="3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D4B4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DC54" w14:textId="250640F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Maksymalna obsługiwana ilość pamięci RAM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3B4F" w14:textId="471915C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128 GB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4519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02E2D064" w14:textId="2F7B1C16" w:rsidTr="001B3534">
        <w:tblPrEx>
          <w:tblCellMar>
            <w:top w:w="47" w:type="dxa"/>
          </w:tblCellMar>
        </w:tblPrEx>
        <w:trPr>
          <w:trHeight w:val="421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D59D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4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D7D3" w14:textId="5283D83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Liczba gniazd pamięci (ogółem / wolne)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557B7" w14:textId="592EC83C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4 / min. 2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945A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70EA979F" w14:textId="6195CFD0" w:rsidTr="001B3534">
        <w:tblPrEx>
          <w:tblCellMar>
            <w:top w:w="47" w:type="dxa"/>
          </w:tblCellMar>
        </w:tblPrEx>
        <w:trPr>
          <w:trHeight w:val="36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35B0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5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84F7" w14:textId="618034CC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Dysk 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3B9A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2 TB (SSD,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NVMe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, M.2)</w:t>
            </w:r>
          </w:p>
          <w:p w14:paraId="49DAFB61" w14:textId="6F5F8AA3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- prawo do zachowania dysku SSD u Zamawiającego w przypadku jego awarii (KYHD).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8B20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479CBE47" w14:textId="2E55C18E" w:rsidTr="001B3534">
        <w:tblPrEx>
          <w:tblCellMar>
            <w:top w:w="47" w:type="dxa"/>
          </w:tblCellMar>
        </w:tblPrEx>
        <w:trPr>
          <w:trHeight w:val="22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915D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6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9E7C" w14:textId="6C2AEBD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Karta graficzna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3D0B8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Nvidia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RTX 4070 (Dedykowana, 12GB GDDR6)</w:t>
            </w:r>
          </w:p>
          <w:p w14:paraId="39EB1962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min. 26 800 punktów w teście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PassMark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G3D Mark wg. zestawienia GPU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Benchmarks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(</w:t>
            </w:r>
            <w:hyperlink r:id="rId7" w:history="1">
              <w:r w:rsidRPr="001B3534">
                <w:rPr>
                  <w:rStyle w:val="Hipercze"/>
                  <w:rFonts w:ascii="Verdana" w:hAnsi="Verdana" w:cstheme="minorHAnsi"/>
                  <w:color w:val="000000" w:themeColor="text1"/>
                  <w:sz w:val="14"/>
                  <w:szCs w:val="14"/>
                </w:rPr>
                <w:t>https://www.videocardbenchmark.net/</w:t>
              </w:r>
            </w:hyperlink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)</w:t>
            </w:r>
          </w:p>
          <w:p w14:paraId="0B3985DE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Interfejs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4.0 x16</w:t>
            </w:r>
          </w:p>
          <w:p w14:paraId="176CE513" w14:textId="38D15124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Złącza karty graficznej min. 2x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DisplayPort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1.4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0699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6BA70A51" w14:textId="33FED284" w:rsidTr="001B3534">
        <w:tblPrEx>
          <w:tblCellMar>
            <w:top w:w="47" w:type="dxa"/>
          </w:tblCellMar>
        </w:tblPrEx>
        <w:trPr>
          <w:trHeight w:val="3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825B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 xml:space="preserve">7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D1B9" w14:textId="2563284A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Łączność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778ED" w14:textId="3B71D94D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Intel® i219 (Zintegrowana, 1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Gb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/s)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F9A1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630E4D2C" w14:textId="6F9B6154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A6C3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13884" w14:textId="65A11C9D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Dźwięk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0A34" w14:textId="30D6E64E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Zintegrowana karta dźwiękowa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8AB1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3459A41A" w14:textId="76BB86EF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37A7C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B74C" w14:textId="00E9C6DE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proofErr w:type="spellStart"/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Sloty</w:t>
            </w:r>
            <w:proofErr w:type="spellEnd"/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 / M.2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97CE6" w14:textId="77777777" w:rsidR="001B3534" w:rsidRPr="001B3534" w:rsidRDefault="001B3534" w:rsidP="001B3534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slot M.2 (dla WLAN)</w:t>
            </w:r>
          </w:p>
          <w:p w14:paraId="283953CE" w14:textId="77777777" w:rsidR="001B3534" w:rsidRPr="001B3534" w:rsidRDefault="001B3534" w:rsidP="001B3534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2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sloty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przez wbudowane gniazda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4.0 x4</w:t>
            </w:r>
          </w:p>
          <w:p w14:paraId="3A50CDEB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1 slot przez pojedynczy adapter M.2 na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3.0 x4 </w:t>
            </w:r>
          </w:p>
          <w:p w14:paraId="48F8802B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1 x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4.0 (x16 slot, x16 szyna)</w:t>
            </w:r>
          </w:p>
          <w:p w14:paraId="0059DC9F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1 x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4 (x16 slot, x4 szyna)</w:t>
            </w:r>
          </w:p>
          <w:p w14:paraId="187AA6B1" w14:textId="127181ED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1 x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PCIe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3.0 (x1 slot)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3070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30EE1A84" w14:textId="5BF7CF88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3E14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F71C3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Złącza - panel przedni</w:t>
            </w:r>
          </w:p>
          <w:p w14:paraId="0DCF6DCB" w14:textId="2C7C38F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(minimum)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31B5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USB-C 3.2 Gen 2</w:t>
            </w:r>
          </w:p>
          <w:p w14:paraId="3447BAC1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2 x USB-A 3.2 Gen 2</w:t>
            </w:r>
          </w:p>
          <w:p w14:paraId="3ED45B53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2 x USB-A 3.2 Gen 1</w:t>
            </w:r>
          </w:p>
          <w:p w14:paraId="73C0577D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1 x Gniazdo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combo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(Słuchawki/mikrofon)</w:t>
            </w:r>
          </w:p>
          <w:p w14:paraId="69B3C735" w14:textId="34E95C88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Gniazdo mikrofonu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24A0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4DE174B4" w14:textId="03572A22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C00C3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4EC86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Złącza - panel tylny</w:t>
            </w:r>
          </w:p>
          <w:p w14:paraId="65360544" w14:textId="4202BB61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(minimum)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E43F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HDMI 2.1</w:t>
            </w:r>
          </w:p>
          <w:p w14:paraId="4AE7289E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2 x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DisplayPort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1.4</w:t>
            </w:r>
          </w:p>
          <w:p w14:paraId="210E062C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4 x USB-A 3.2 Gen 1</w:t>
            </w:r>
          </w:p>
          <w:p w14:paraId="320F987B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RJ-45 (LAN)</w:t>
            </w:r>
          </w:p>
          <w:p w14:paraId="73A9A30F" w14:textId="1B598000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1 x Wyjście liniowe audio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E3B8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1379CEA6" w14:textId="66A7139F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F9C7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1FB6" w14:textId="13CBADBE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Zasilacz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497B" w14:textId="311A1EE1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230V 50Hz pozwalający na stabilna pracę na maksymalnym obciążeniu z kablem zasilającym dostosowanym do polskiego standardu gniazd wtykowych o mocy nie niższej niż 750 W.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C178" w14:textId="77777777" w:rsidR="001B3534" w:rsidRPr="008C30E6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3CD0A6B0" w14:textId="0C3F1CBF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97D69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0D71" w14:textId="146B983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Zabezpieczenia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A942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TPM 2.0</w:t>
            </w:r>
          </w:p>
          <w:p w14:paraId="37ABF7A8" w14:textId="77777777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TCG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Certified</w:t>
            </w:r>
            <w:proofErr w:type="spellEnd"/>
          </w:p>
          <w:p w14:paraId="4D226D87" w14:textId="5B48C81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Gniazdo blokady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Kensington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Security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474F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6"/>
                <w:szCs w:val="16"/>
                <w:lang w:val="en-US"/>
              </w:rPr>
            </w:pPr>
          </w:p>
        </w:tc>
      </w:tr>
      <w:tr w:rsidR="001B3534" w:rsidRPr="008C30E6" w14:paraId="7C36C217" w14:textId="32EF28F8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9531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37D0" w14:textId="6EAACE3B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Obudowa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BE64" w14:textId="7A4BBCE3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Typu Tower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3D59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187B6A2D" w14:textId="4DDA2FFB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DC4C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37D6" w14:textId="5FB75D64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Mysz + Klawiatura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2276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Zestaw bezprzewodowy producenta: </w:t>
            </w:r>
          </w:p>
          <w:p w14:paraId="2BD3C590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Klawiatura: membranowa / Typu QWERTY w tzw. Układzie amerykańskim (klawisz ze znakiem dolara, a nie funta angielskiego) / konieczne występowanie dwóch klawiszy ALT. </w:t>
            </w:r>
          </w:p>
          <w:p w14:paraId="1EFAD99F" w14:textId="764EDDBB" w:rsidR="001B3534" w:rsidRPr="001B3534" w:rsidRDefault="001B3534" w:rsidP="001B3534">
            <w:pPr>
              <w:spacing w:after="0" w:line="240" w:lineRule="auto"/>
              <w:ind w:left="0" w:firstLine="0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Mysz: sensor optyczny / min 1000dpi / interfejs USB (radio 2.4 GHz)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C0AB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680FC226" w14:textId="402B988F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09C7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C30E6">
              <w:rPr>
                <w:rFonts w:ascii="Verdana" w:hAnsi="Verdana" w:cstheme="minorHAnsi"/>
                <w:b/>
                <w:sz w:val="16"/>
                <w:szCs w:val="16"/>
              </w:rPr>
              <w:lastRenderedPageBreak/>
              <w:t>16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F16F" w14:textId="0380392A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Monitor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73243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Klasy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Iiyama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ProLite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XB3288UHSU-B5 lub równoważny o parametrach nie gorszych niż:</w:t>
            </w:r>
          </w:p>
          <w:p w14:paraId="3F3FF4EE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Przekątna ekranu: 31,5"</w:t>
            </w:r>
          </w:p>
          <w:p w14:paraId="13A417F8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Matryca: Matowa / LED / VA</w:t>
            </w:r>
          </w:p>
          <w:p w14:paraId="19383FD7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Rozdzielczość ekranu 3840 x 2160</w:t>
            </w:r>
          </w:p>
          <w:p w14:paraId="1DF5DE2B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Format obrazu 16:9</w:t>
            </w:r>
          </w:p>
          <w:p w14:paraId="7C58E0E6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Częstotliwość odświeżania ekranu 60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Hz</w:t>
            </w:r>
            <w:proofErr w:type="spellEnd"/>
          </w:p>
          <w:p w14:paraId="78B8CA1E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Liczba wyświetlanych kolorów 1,07 mld</w:t>
            </w:r>
          </w:p>
          <w:p w14:paraId="642ED6C2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HDR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Ready</w:t>
            </w:r>
            <w:proofErr w:type="spellEnd"/>
          </w:p>
          <w:p w14:paraId="73F1C609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Czas reakcji 3 ms</w:t>
            </w:r>
          </w:p>
          <w:p w14:paraId="1D474740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Wielkość plamki 0.181 x 0.181 mm</w:t>
            </w:r>
          </w:p>
          <w:p w14:paraId="52851F04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Jasność 300 cd/m²</w:t>
            </w:r>
          </w:p>
          <w:p w14:paraId="5803C234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Kontrast statyczny 3000:1</w:t>
            </w:r>
          </w:p>
          <w:p w14:paraId="233E385B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Kontrast dynamiczny 80 000 000:1</w:t>
            </w:r>
          </w:p>
          <w:p w14:paraId="2504D161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Kąt widzenia: w poziomie 178 stopni / w pionie 178 stopni</w:t>
            </w:r>
          </w:p>
          <w:p w14:paraId="44E1334E" w14:textId="77777777" w:rsidR="001B3534" w:rsidRPr="001B3534" w:rsidRDefault="001B3534" w:rsidP="001B3534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Złącza: C-in (zasilania) - 1 szt.,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DisplayPort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1.2 - 1 szt., HDMI 2.0 - 2 szt., USB 3.2 Gen. 1 - 2 szt., USB Typu-B - 1 szt., Wyjście słuchawkowe - 1 szt.</w:t>
            </w:r>
          </w:p>
          <w:p w14:paraId="0E7A129A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Głośniki 2 x 3W</w:t>
            </w:r>
          </w:p>
          <w:p w14:paraId="7C285A8F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Regulacja wysokości: Zakres regulacji wysokości - 150 mm</w:t>
            </w:r>
          </w:p>
          <w:p w14:paraId="33271E21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Regulacja kąta pochylenia: Zakres regulacji ~5° (do przodu) /~23° (do tyłu)</w:t>
            </w:r>
          </w:p>
          <w:p w14:paraId="6E23A221" w14:textId="7EBBAD54" w:rsidR="001B3534" w:rsidRPr="001B3534" w:rsidRDefault="001B3534" w:rsidP="001B3534">
            <w:pPr>
              <w:spacing w:after="0" w:line="240" w:lineRule="auto"/>
              <w:ind w:left="0" w:hanging="16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Dołączone akcesoria: Kabel zasilający / Kabel HDMI / Kabel </w:t>
            </w:r>
            <w:proofErr w:type="spellStart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DisplayPort</w:t>
            </w:r>
            <w:proofErr w:type="spellEnd"/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 / Kabel USB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F421" w14:textId="77777777" w:rsidR="001B3534" w:rsidRPr="008C30E6" w:rsidRDefault="001B3534" w:rsidP="001B3534">
            <w:pPr>
              <w:spacing w:after="0" w:line="240" w:lineRule="auto"/>
              <w:ind w:left="0" w:hanging="16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1B3534" w:rsidRPr="008C30E6" w14:paraId="28448E3F" w14:textId="099D8D94" w:rsidTr="001B3534">
        <w:tblPrEx>
          <w:tblCellMar>
            <w:top w:w="47" w:type="dxa"/>
          </w:tblCellMar>
        </w:tblPrEx>
        <w:trPr>
          <w:trHeight w:val="2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6E1" w14:textId="2A83FB03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8C30E6">
              <w:rPr>
                <w:rFonts w:ascii="Verdana" w:hAnsi="Verdana" w:cstheme="minorHAnsi"/>
                <w:b/>
                <w:sz w:val="14"/>
                <w:szCs w:val="14"/>
              </w:rPr>
              <w:t>17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7EDE" w14:textId="7A76F5DA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 xml:space="preserve">System operacyjny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DF09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Licencja na system operacyjny Microsoft Windows 11 Pro x64 PL lub równoważny. </w:t>
            </w:r>
          </w:p>
          <w:p w14:paraId="2EA44852" w14:textId="77777777" w:rsidR="001B3534" w:rsidRPr="001B3534" w:rsidRDefault="001B3534" w:rsidP="001B3534">
            <w:pPr>
              <w:spacing w:after="0" w:line="240" w:lineRule="auto"/>
              <w:ind w:left="1" w:right="22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Licencja ta powinna być potwierdzona etykietą potwierdzającą legalność systemu operacyjnego. Etykieta ma być umieszczona w sposób trwały na obudowie każdego egzemplarza komputera. Klucz instalacyjny systemu operacyjnego powinien być fabrycznie zapisany w BIOS komputera i wykorzystywany do instalacji tego systemu oraz jego aktywowania. </w:t>
            </w:r>
          </w:p>
          <w:p w14:paraId="2957CC47" w14:textId="6F772DE1" w:rsidR="001B3534" w:rsidRPr="001B3534" w:rsidRDefault="001B3534" w:rsidP="001B3534">
            <w:pPr>
              <w:spacing w:after="0" w:line="240" w:lineRule="auto"/>
              <w:ind w:left="0" w:firstLine="0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 xml:space="preserve">System operacyjny ma być fabrycznie zainstalowany przez producenta. 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1657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4"/>
                <w:szCs w:val="14"/>
              </w:rPr>
            </w:pPr>
          </w:p>
        </w:tc>
      </w:tr>
      <w:tr w:rsidR="001B3534" w:rsidRPr="008C30E6" w14:paraId="3645F23E" w14:textId="345F14EC" w:rsidTr="001B3534">
        <w:tblPrEx>
          <w:tblCellMar>
            <w:top w:w="47" w:type="dxa"/>
          </w:tblCellMar>
        </w:tblPrEx>
        <w:trPr>
          <w:trHeight w:val="46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C12E" w14:textId="77777777" w:rsidR="001B3534" w:rsidRPr="008C30E6" w:rsidRDefault="001B3534" w:rsidP="001B3534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8C30E6">
              <w:rPr>
                <w:rFonts w:ascii="Verdana" w:hAnsi="Verdana" w:cstheme="minorHAnsi"/>
                <w:b/>
                <w:sz w:val="14"/>
                <w:szCs w:val="14"/>
              </w:rPr>
              <w:t>18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E7B0" w14:textId="050F5164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b/>
                <w:color w:val="000000" w:themeColor="text1"/>
                <w:sz w:val="14"/>
                <w:szCs w:val="14"/>
              </w:rPr>
              <w:t>Oprogramowanie dodatkowe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194C3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Microsoft Office Home &amp; Business 2021 PL*</w:t>
            </w:r>
          </w:p>
          <w:p w14:paraId="7AF4FD1D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Skład pakietu: co najmniej Word, Excel, PowerPoint, Outlook,</w:t>
            </w:r>
          </w:p>
          <w:p w14:paraId="239F408A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Zastosowanie: dla firm,</w:t>
            </w:r>
          </w:p>
          <w:p w14:paraId="2F7BC37A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Wersja produktu: cyfrowa,</w:t>
            </w:r>
          </w:p>
          <w:p w14:paraId="3A06F4E4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Typ licencji: Nowa licencja,</w:t>
            </w:r>
          </w:p>
          <w:p w14:paraId="37ED92F0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Wersja językowa: polska,</w:t>
            </w:r>
          </w:p>
          <w:p w14:paraId="302ADF4C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Typ nośnika: licencja elektroniczna,</w:t>
            </w:r>
          </w:p>
          <w:p w14:paraId="77C545D7" w14:textId="77777777" w:rsidR="001B3534" w:rsidRPr="001B3534" w:rsidRDefault="001B3534" w:rsidP="001B3534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Kod producenta: T5D-03485_A,</w:t>
            </w:r>
          </w:p>
          <w:p w14:paraId="72F18345" w14:textId="66154423" w:rsidR="001B3534" w:rsidRPr="001B3534" w:rsidRDefault="001B3534" w:rsidP="001B3534">
            <w:pPr>
              <w:spacing w:after="0" w:line="240" w:lineRule="auto"/>
              <w:rPr>
                <w:rFonts w:ascii="Verdana" w:hAnsi="Verdana" w:cstheme="minorHAnsi"/>
                <w:sz w:val="14"/>
                <w:szCs w:val="14"/>
              </w:rPr>
            </w:pPr>
            <w:r w:rsidRPr="001B3534">
              <w:rPr>
                <w:rFonts w:ascii="Verdana" w:hAnsi="Verdana" w:cstheme="minorHAnsi"/>
                <w:color w:val="000000" w:themeColor="text1"/>
                <w:sz w:val="14"/>
                <w:szCs w:val="14"/>
              </w:rPr>
              <w:t>Okres licencji: bezterminowa.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6B64" w14:textId="77777777" w:rsidR="001B3534" w:rsidRPr="008C30E6" w:rsidRDefault="001B3534" w:rsidP="001B3534">
            <w:pPr>
              <w:spacing w:after="0" w:line="240" w:lineRule="auto"/>
              <w:rPr>
                <w:rFonts w:ascii="Verdana" w:hAnsi="Verdana" w:cstheme="minorHAnsi"/>
                <w:sz w:val="14"/>
                <w:szCs w:val="14"/>
              </w:rPr>
            </w:pPr>
          </w:p>
        </w:tc>
      </w:tr>
    </w:tbl>
    <w:p w14:paraId="7C59FF33" w14:textId="77777777" w:rsidR="001B3534" w:rsidRPr="001B3534" w:rsidRDefault="001B3534" w:rsidP="001B3534">
      <w:pPr>
        <w:spacing w:after="0" w:line="240" w:lineRule="auto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*Opis równoważności dla oprogramowania MS Office 2021 Home &amp; Business 2021 PL:</w:t>
      </w:r>
    </w:p>
    <w:p w14:paraId="23A037D9" w14:textId="77777777" w:rsidR="001B3534" w:rsidRPr="001B3534" w:rsidRDefault="001B3534" w:rsidP="001B3534">
      <w:pPr>
        <w:spacing w:after="0" w:line="240" w:lineRule="auto"/>
        <w:ind w:left="0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Pakiet biurowy musi spełniać następujące wymagania poprzez wbudowane mechanizmy, bez użycia dodatkowych aplikacji:</w:t>
      </w:r>
    </w:p>
    <w:p w14:paraId="548B3E19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1. Musi zawierać co najmniej następujące komponenty:</w:t>
      </w:r>
    </w:p>
    <w:p w14:paraId="7CDA1CBF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edytor tekstu,</w:t>
      </w:r>
    </w:p>
    <w:p w14:paraId="568DB928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arkusz kalkulacyjny,</w:t>
      </w:r>
    </w:p>
    <w:p w14:paraId="1605116B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program do przygotowywania i prowadzenia prezentacji,</w:t>
      </w:r>
    </w:p>
    <w:p w14:paraId="5B7A0033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program do zarządzania informacją przez użytkownika (pocztą elektroniczną, kalendarzem, kontaktami i zadaniami);</w:t>
      </w:r>
    </w:p>
    <w:p w14:paraId="7266858F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2. Wszystkie komponenty oferowanego pakietu biurowego muszą być integralną częścią tego samego pakietu, współpracować ze sobą (osadzanie i wymiana danych), posiadać jednolity interfejs oraz ten sam jednolity sposób obsługi;</w:t>
      </w:r>
    </w:p>
    <w:p w14:paraId="621EA167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3. Dostępna pełna polska wersja językowa interfejsu użytkownika, systemu komunikatów i podręcznej kontekstowej pomocy technicznej;</w:t>
      </w:r>
    </w:p>
    <w:p w14:paraId="4C22E055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 xml:space="preserve">4. Prawidłowe odczytywanie i zapisywanie danych w dokumentach w formatach: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doc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docx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xls,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xlsx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ppt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pptx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pps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ppsx</w:t>
      </w:r>
      <w:proofErr w:type="spellEnd"/>
      <w:r w:rsidRPr="001B3534">
        <w:rPr>
          <w:rFonts w:ascii="Verdana" w:hAnsi="Verdana" w:cstheme="minorHAnsi"/>
          <w:sz w:val="12"/>
          <w:szCs w:val="12"/>
        </w:rPr>
        <w:t>, w tym obsługa formatowania bez utraty parametrów i cech użytkowych (zachowane wszelkie formatowanie, umiejscowienie tekstów, liczb, obrazków, wykresów, odstępy między tymi obiektami i kolorów);</w:t>
      </w:r>
    </w:p>
    <w:p w14:paraId="7104F6A4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 xml:space="preserve">5. Wykonywanie i edycja makr oraz kodu zapisanego w języku Visual Basic w plikach xls, </w:t>
      </w:r>
      <w:proofErr w:type="spellStart"/>
      <w:r w:rsidRPr="001B3534">
        <w:rPr>
          <w:rFonts w:ascii="Verdana" w:hAnsi="Verdana" w:cstheme="minorHAnsi"/>
          <w:sz w:val="12"/>
          <w:szCs w:val="12"/>
        </w:rPr>
        <w:t>xlsx</w:t>
      </w:r>
      <w:proofErr w:type="spellEnd"/>
      <w:r w:rsidRPr="001B3534">
        <w:rPr>
          <w:rFonts w:ascii="Verdana" w:hAnsi="Verdana" w:cstheme="minorHAnsi"/>
          <w:sz w:val="12"/>
          <w:szCs w:val="12"/>
        </w:rPr>
        <w:t xml:space="preserve"> oraz formuł w plikach wytworzonych w MS Office 2003, MS Office 2007, MS Office 2010, MS Office 2013, MS Office 2016 oraz MS Office 2019 bez utraty danych oraz bez konieczności przerabiania dokumentów;</w:t>
      </w:r>
    </w:p>
    <w:p w14:paraId="6676E2A5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6. Możliwość zintegrowania uwierzytelniania użytkowników z usługą katalogową Active Directory;</w:t>
      </w:r>
    </w:p>
    <w:p w14:paraId="79E1B186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7. Możliwość nadawania uprawnień do modyfikacji i formatowania dokumentów lub ich elementów;</w:t>
      </w:r>
    </w:p>
    <w:p w14:paraId="62645CDC" w14:textId="77777777" w:rsidR="001B3534" w:rsidRPr="001B3534" w:rsidRDefault="001B3534" w:rsidP="001B3534">
      <w:pPr>
        <w:spacing w:after="0" w:line="240" w:lineRule="auto"/>
        <w:ind w:left="284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8. Posiadać pełną kompatybilność z systemami operacyjnymi:</w:t>
      </w:r>
    </w:p>
    <w:p w14:paraId="3F4B5570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MS Windows 7 (32 i 64-bit),</w:t>
      </w:r>
    </w:p>
    <w:p w14:paraId="48198AA5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MS Windows 8 (32 i 64-bit),</w:t>
      </w:r>
    </w:p>
    <w:p w14:paraId="16E8B76F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MS Windows 8.1 (32 i 64-bit),</w:t>
      </w:r>
    </w:p>
    <w:p w14:paraId="78D1C87B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>MS Windows 10 (32 i 64-bit),</w:t>
      </w:r>
    </w:p>
    <w:p w14:paraId="23050880" w14:textId="77777777" w:rsidR="001B3534" w:rsidRPr="001B3534" w:rsidRDefault="001B3534" w:rsidP="001B3534">
      <w:pPr>
        <w:pStyle w:val="Akapitzlist"/>
        <w:numPr>
          <w:ilvl w:val="0"/>
          <w:numId w:val="24"/>
        </w:numPr>
        <w:spacing w:after="0" w:line="240" w:lineRule="auto"/>
        <w:ind w:left="567" w:firstLine="0"/>
        <w:jc w:val="left"/>
        <w:rPr>
          <w:rFonts w:ascii="Verdana" w:hAnsi="Verdana" w:cstheme="minorHAnsi"/>
          <w:sz w:val="12"/>
          <w:szCs w:val="12"/>
        </w:rPr>
      </w:pPr>
      <w:r w:rsidRPr="001B3534">
        <w:rPr>
          <w:rFonts w:ascii="Verdana" w:hAnsi="Verdana" w:cstheme="minorHAnsi"/>
          <w:sz w:val="12"/>
          <w:szCs w:val="12"/>
        </w:rPr>
        <w:t xml:space="preserve">MS Windows 11 (32 i 64-bit).  </w:t>
      </w:r>
    </w:p>
    <w:p w14:paraId="67ACB032" w14:textId="1575DCDD" w:rsidR="0015227E" w:rsidRPr="008C30E6" w:rsidRDefault="0015227E" w:rsidP="00FE03EE">
      <w:pPr>
        <w:spacing w:after="0" w:line="259" w:lineRule="auto"/>
        <w:ind w:left="0" w:right="10" w:firstLine="0"/>
        <w:jc w:val="left"/>
        <w:rPr>
          <w:rFonts w:ascii="Verdana" w:hAnsi="Verdana" w:cstheme="minorHAnsi"/>
          <w:sz w:val="16"/>
          <w:szCs w:val="16"/>
        </w:rPr>
      </w:pPr>
    </w:p>
    <w:p w14:paraId="1EA59CA6" w14:textId="0761C8DE" w:rsidR="00465ABA" w:rsidRPr="008C30E6" w:rsidRDefault="00465ABA" w:rsidP="00465ABA">
      <w:pPr>
        <w:pStyle w:val="Akapitzlist"/>
        <w:widowControl w:val="0"/>
        <w:suppressAutoHyphens/>
        <w:spacing w:after="0" w:line="240" w:lineRule="auto"/>
        <w:ind w:firstLine="0"/>
        <w:jc w:val="left"/>
        <w:rPr>
          <w:rFonts w:ascii="Verdana" w:hAnsi="Verdana" w:cstheme="minorHAnsi"/>
          <w:sz w:val="16"/>
          <w:szCs w:val="16"/>
        </w:rPr>
      </w:pPr>
    </w:p>
    <w:p w14:paraId="0AE56363" w14:textId="77777777" w:rsidR="001B3534" w:rsidRDefault="001B3534" w:rsidP="00275AAF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</w:p>
    <w:p w14:paraId="5232C35D" w14:textId="77777777" w:rsidR="001B3534" w:rsidRDefault="001B3534" w:rsidP="00275AAF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</w:p>
    <w:p w14:paraId="32FF82C1" w14:textId="1D229174" w:rsidR="00275AAF" w:rsidRPr="0083485D" w:rsidRDefault="00275AAF" w:rsidP="00275AAF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 xml:space="preserve">Forma złożenia </w:t>
      </w:r>
      <w:r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załącznika 3B do SWZ</w:t>
      </w:r>
      <w:r w:rsidRPr="0083485D"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  <w:t>:</w:t>
      </w:r>
    </w:p>
    <w:p w14:paraId="0F47FB9C" w14:textId="77777777" w:rsidR="00275AAF" w:rsidRPr="0083485D" w:rsidRDefault="00275AAF" w:rsidP="00275AAF">
      <w:pPr>
        <w:suppressAutoHyphens/>
        <w:spacing w:after="0" w:line="240" w:lineRule="auto"/>
        <w:ind w:left="0" w:firstLine="0"/>
        <w:jc w:val="left"/>
        <w:rPr>
          <w:rFonts w:ascii="Verdana" w:eastAsia="Times New Roman" w:hAnsi="Verdana" w:cs="Arial"/>
          <w:b/>
          <w:i/>
          <w:color w:val="auto"/>
          <w:sz w:val="14"/>
          <w:szCs w:val="14"/>
          <w:lang w:eastAsia="en-US"/>
        </w:rPr>
      </w:pP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Wykonawca musi złożyć </w:t>
      </w:r>
      <w:r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>wypełniony druk</w:t>
      </w:r>
      <w:r w:rsidRPr="0083485D">
        <w:rPr>
          <w:rFonts w:ascii="Verdana" w:eastAsia="Times New Roman" w:hAnsi="Verdana" w:cs="Times New Roman"/>
          <w:i/>
          <w:color w:val="auto"/>
          <w:kern w:val="1"/>
          <w:sz w:val="14"/>
          <w:szCs w:val="14"/>
        </w:rPr>
        <w:t xml:space="preserve"> pod rygorem nieważności, </w:t>
      </w:r>
      <w:r w:rsidRPr="0083485D">
        <w:rPr>
          <w:rFonts w:ascii="Verdana" w:eastAsia="Times New Roman" w:hAnsi="Verdana" w:cs="ArialMT"/>
          <w:i/>
          <w:color w:val="auto"/>
          <w:kern w:val="1"/>
          <w:sz w:val="14"/>
          <w:szCs w:val="14"/>
          <w:lang w:eastAsia="ar-SA"/>
        </w:rPr>
        <w:t>w postaci lub formie elektronicznej i opatrzony odpowiednio w odniesieniu do wartości postępowania kwalifikowanym podpisem elektronicznym, podpisem zaufanym lub podpisem osobistym</w:t>
      </w:r>
    </w:p>
    <w:p w14:paraId="65A6D9EF" w14:textId="0F120C81" w:rsidR="0015227E" w:rsidRPr="008C30E6" w:rsidRDefault="0015227E">
      <w:pPr>
        <w:spacing w:after="160" w:line="259" w:lineRule="auto"/>
        <w:ind w:left="0" w:firstLine="0"/>
        <w:jc w:val="left"/>
        <w:rPr>
          <w:rFonts w:ascii="Verdana" w:hAnsi="Verdana" w:cstheme="minorHAnsi"/>
          <w:sz w:val="16"/>
          <w:szCs w:val="16"/>
        </w:rPr>
      </w:pPr>
    </w:p>
    <w:sectPr w:rsidR="0015227E" w:rsidRPr="008C30E6" w:rsidSect="00AC7C63">
      <w:headerReference w:type="first" r:id="rId8"/>
      <w:pgSz w:w="11906" w:h="16838"/>
      <w:pgMar w:top="1437" w:right="714" w:bottom="1420" w:left="720" w:header="794" w:footer="3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F6346" w14:textId="77777777" w:rsidR="000F195D" w:rsidRDefault="000F195D">
      <w:pPr>
        <w:spacing w:after="0" w:line="240" w:lineRule="auto"/>
      </w:pPr>
      <w:r>
        <w:separator/>
      </w:r>
    </w:p>
  </w:endnote>
  <w:endnote w:type="continuationSeparator" w:id="0">
    <w:p w14:paraId="65C5048A" w14:textId="77777777" w:rsidR="000F195D" w:rsidRDefault="000F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1055" w14:textId="77777777" w:rsidR="000F195D" w:rsidRDefault="000F195D">
      <w:pPr>
        <w:spacing w:after="0" w:line="240" w:lineRule="auto"/>
      </w:pPr>
      <w:r>
        <w:separator/>
      </w:r>
    </w:p>
  </w:footnote>
  <w:footnote w:type="continuationSeparator" w:id="0">
    <w:p w14:paraId="0C26AEA4" w14:textId="77777777" w:rsidR="000F195D" w:rsidRDefault="000F1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C9EBC" w14:textId="77777777" w:rsidR="001B3534" w:rsidRPr="000B0404" w:rsidRDefault="001B3534" w:rsidP="001B3534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  <w:bookmarkStart w:id="0" w:name="_Hlk177548458"/>
    <w:r w:rsidRPr="000B0404">
      <w:rPr>
        <w:rFonts w:ascii="Verdana" w:eastAsia="Times New Roman" w:hAnsi="Verdana" w:cs="Times New Roman"/>
        <w:color w:val="auto"/>
        <w:sz w:val="14"/>
        <w:szCs w:val="14"/>
      </w:rPr>
      <w:t xml:space="preserve">ZP-33/2024 </w:t>
    </w:r>
    <w:bookmarkStart w:id="1" w:name="_Hlk177559578"/>
    <w:r w:rsidRPr="000B0404">
      <w:rPr>
        <w:rFonts w:ascii="Verdana" w:eastAsia="Times New Roman" w:hAnsi="Verdana" w:cs="Times New Roman"/>
        <w:color w:val="auto"/>
        <w:sz w:val="14"/>
        <w:szCs w:val="14"/>
      </w:rPr>
      <w:t>„Dostawa sprzętu informatycznego – 2 części”</w:t>
    </w:r>
  </w:p>
  <w:bookmarkEnd w:id="0"/>
  <w:bookmarkEnd w:id="1"/>
  <w:p w14:paraId="717F8C21" w14:textId="42F74658" w:rsidR="00B61F9D" w:rsidRPr="00055E06" w:rsidRDefault="00B61F9D" w:rsidP="00B61F9D">
    <w:pPr>
      <w:spacing w:after="0" w:line="259" w:lineRule="auto"/>
      <w:ind w:left="0" w:firstLine="0"/>
      <w:jc w:val="right"/>
      <w:rPr>
        <w:rFonts w:ascii="Verdana" w:eastAsia="Cambria" w:hAnsi="Verdana" w:cs="Cambria"/>
        <w:b/>
        <w:bCs/>
        <w:color w:val="auto"/>
        <w:sz w:val="16"/>
        <w:szCs w:val="16"/>
      </w:rPr>
    </w:pPr>
    <w:r w:rsidRPr="00055E06">
      <w:rPr>
        <w:rFonts w:ascii="Verdana" w:eastAsia="Cambria" w:hAnsi="Verdana" w:cs="Cambria"/>
        <w:b/>
        <w:bCs/>
        <w:color w:val="auto"/>
        <w:sz w:val="16"/>
        <w:szCs w:val="16"/>
      </w:rPr>
      <w:t>Zał. Nr 3</w:t>
    </w:r>
    <w:r>
      <w:rPr>
        <w:rFonts w:ascii="Verdana" w:eastAsia="Cambria" w:hAnsi="Verdana" w:cs="Cambria"/>
        <w:b/>
        <w:bCs/>
        <w:color w:val="auto"/>
        <w:sz w:val="16"/>
        <w:szCs w:val="16"/>
      </w:rPr>
      <w:t>B</w:t>
    </w:r>
    <w:r w:rsidRPr="00055E06">
      <w:rPr>
        <w:rFonts w:ascii="Verdana" w:eastAsia="Cambria" w:hAnsi="Verdana" w:cs="Cambria"/>
        <w:b/>
        <w:bCs/>
        <w:color w:val="auto"/>
        <w:sz w:val="16"/>
        <w:szCs w:val="16"/>
      </w:rPr>
      <w:t xml:space="preserve"> do SWZ</w:t>
    </w:r>
  </w:p>
  <w:p w14:paraId="452FD396" w14:textId="77777777" w:rsidR="00B61F9D" w:rsidRPr="00055E06" w:rsidRDefault="00B61F9D" w:rsidP="00B61F9D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F1C"/>
    <w:multiLevelType w:val="hybridMultilevel"/>
    <w:tmpl w:val="95F8F10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D146E6B"/>
    <w:multiLevelType w:val="hybridMultilevel"/>
    <w:tmpl w:val="BB2C08E2"/>
    <w:lvl w:ilvl="0" w:tplc="33385C6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CB8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68F4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4C0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E2D5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A495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849B4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96E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5613A"/>
    <w:multiLevelType w:val="hybridMultilevel"/>
    <w:tmpl w:val="607C13A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34956853"/>
    <w:multiLevelType w:val="hybridMultilevel"/>
    <w:tmpl w:val="1A62A494"/>
    <w:lvl w:ilvl="0" w:tplc="9A3C9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0C6174"/>
    <w:multiLevelType w:val="hybridMultilevel"/>
    <w:tmpl w:val="DDDCEE9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40FB1449"/>
    <w:multiLevelType w:val="hybridMultilevel"/>
    <w:tmpl w:val="032E523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41E238D8"/>
    <w:multiLevelType w:val="hybridMultilevel"/>
    <w:tmpl w:val="F1001CD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44065987"/>
    <w:multiLevelType w:val="hybridMultilevel"/>
    <w:tmpl w:val="B732A0F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4AD770F0"/>
    <w:multiLevelType w:val="hybridMultilevel"/>
    <w:tmpl w:val="D66EF73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CF473B3"/>
    <w:multiLevelType w:val="hybridMultilevel"/>
    <w:tmpl w:val="D602BD5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4B27720"/>
    <w:multiLevelType w:val="hybridMultilevel"/>
    <w:tmpl w:val="987A1A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55600DF4"/>
    <w:multiLevelType w:val="hybridMultilevel"/>
    <w:tmpl w:val="148C8192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558C2EF9"/>
    <w:multiLevelType w:val="hybridMultilevel"/>
    <w:tmpl w:val="6B8E9D3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5A344C9F"/>
    <w:multiLevelType w:val="hybridMultilevel"/>
    <w:tmpl w:val="3F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A18F3"/>
    <w:multiLevelType w:val="hybridMultilevel"/>
    <w:tmpl w:val="CD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D7681"/>
    <w:multiLevelType w:val="hybridMultilevel"/>
    <w:tmpl w:val="DF185D54"/>
    <w:lvl w:ilvl="0" w:tplc="0FF0E48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A59DB"/>
    <w:multiLevelType w:val="hybridMultilevel"/>
    <w:tmpl w:val="A2B481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652F110D"/>
    <w:multiLevelType w:val="hybridMultilevel"/>
    <w:tmpl w:val="C6C4ECE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6B473E2B"/>
    <w:multiLevelType w:val="hybridMultilevel"/>
    <w:tmpl w:val="84703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077E3"/>
    <w:multiLevelType w:val="hybridMultilevel"/>
    <w:tmpl w:val="3C68C0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78617C1C"/>
    <w:multiLevelType w:val="hybridMultilevel"/>
    <w:tmpl w:val="3BE8830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7BC91A49"/>
    <w:multiLevelType w:val="hybridMultilevel"/>
    <w:tmpl w:val="2D580F2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7FEA7A25"/>
    <w:multiLevelType w:val="hybridMultilevel"/>
    <w:tmpl w:val="736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873947">
    <w:abstractNumId w:val="1"/>
  </w:num>
  <w:num w:numId="2" w16cid:durableId="1140459885">
    <w:abstractNumId w:val="3"/>
  </w:num>
  <w:num w:numId="3" w16cid:durableId="756824967">
    <w:abstractNumId w:val="14"/>
  </w:num>
  <w:num w:numId="4" w16cid:durableId="33817090">
    <w:abstractNumId w:val="15"/>
  </w:num>
  <w:num w:numId="5" w16cid:durableId="362294933">
    <w:abstractNumId w:val="22"/>
  </w:num>
  <w:num w:numId="6" w16cid:durableId="858667832">
    <w:abstractNumId w:val="12"/>
  </w:num>
  <w:num w:numId="7" w16cid:durableId="962270904">
    <w:abstractNumId w:val="17"/>
  </w:num>
  <w:num w:numId="8" w16cid:durableId="549414398">
    <w:abstractNumId w:val="20"/>
  </w:num>
  <w:num w:numId="9" w16cid:durableId="2047488357">
    <w:abstractNumId w:val="21"/>
  </w:num>
  <w:num w:numId="10" w16cid:durableId="303043606">
    <w:abstractNumId w:val="8"/>
  </w:num>
  <w:num w:numId="11" w16cid:durableId="1179586304">
    <w:abstractNumId w:val="16"/>
  </w:num>
  <w:num w:numId="12" w16cid:durableId="1439832647">
    <w:abstractNumId w:val="11"/>
  </w:num>
  <w:num w:numId="13" w16cid:durableId="1763522950">
    <w:abstractNumId w:val="7"/>
  </w:num>
  <w:num w:numId="14" w16cid:durableId="1402144298">
    <w:abstractNumId w:val="2"/>
  </w:num>
  <w:num w:numId="15" w16cid:durableId="1641112815">
    <w:abstractNumId w:val="9"/>
  </w:num>
  <w:num w:numId="16" w16cid:durableId="1994260960">
    <w:abstractNumId w:val="6"/>
  </w:num>
  <w:num w:numId="17" w16cid:durableId="297224702">
    <w:abstractNumId w:val="4"/>
  </w:num>
  <w:num w:numId="18" w16cid:durableId="440875690">
    <w:abstractNumId w:val="0"/>
  </w:num>
  <w:num w:numId="19" w16cid:durableId="302270343">
    <w:abstractNumId w:val="18"/>
  </w:num>
  <w:num w:numId="20" w16cid:durableId="391780280">
    <w:abstractNumId w:val="10"/>
  </w:num>
  <w:num w:numId="21" w16cid:durableId="2082873051">
    <w:abstractNumId w:val="19"/>
  </w:num>
  <w:num w:numId="22" w16cid:durableId="710032259">
    <w:abstractNumId w:val="5"/>
  </w:num>
  <w:num w:numId="23" w16cid:durableId="167988890">
    <w:abstractNumId w:val="13"/>
  </w:num>
  <w:num w:numId="24" w16cid:durableId="205719188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2F"/>
    <w:rsid w:val="00007CFA"/>
    <w:rsid w:val="00011B19"/>
    <w:rsid w:val="00042525"/>
    <w:rsid w:val="0004494F"/>
    <w:rsid w:val="00050E2F"/>
    <w:rsid w:val="000725F6"/>
    <w:rsid w:val="000C46A1"/>
    <w:rsid w:val="000F195D"/>
    <w:rsid w:val="00146825"/>
    <w:rsid w:val="0015227E"/>
    <w:rsid w:val="00173961"/>
    <w:rsid w:val="00175820"/>
    <w:rsid w:val="001866BB"/>
    <w:rsid w:val="001954E7"/>
    <w:rsid w:val="001A3F5C"/>
    <w:rsid w:val="001A4B60"/>
    <w:rsid w:val="001B2F8A"/>
    <w:rsid w:val="001B3534"/>
    <w:rsid w:val="001C6484"/>
    <w:rsid w:val="001D37AC"/>
    <w:rsid w:val="00241666"/>
    <w:rsid w:val="00246A68"/>
    <w:rsid w:val="00275AAF"/>
    <w:rsid w:val="00291BCE"/>
    <w:rsid w:val="002B4859"/>
    <w:rsid w:val="002B6315"/>
    <w:rsid w:val="003812DE"/>
    <w:rsid w:val="003C18E2"/>
    <w:rsid w:val="003C3B4E"/>
    <w:rsid w:val="00400947"/>
    <w:rsid w:val="00422F88"/>
    <w:rsid w:val="004305A1"/>
    <w:rsid w:val="00465ABA"/>
    <w:rsid w:val="004765BA"/>
    <w:rsid w:val="004C127C"/>
    <w:rsid w:val="004C20C3"/>
    <w:rsid w:val="005E784D"/>
    <w:rsid w:val="006600A5"/>
    <w:rsid w:val="00701A18"/>
    <w:rsid w:val="00732D16"/>
    <w:rsid w:val="00755DBD"/>
    <w:rsid w:val="0077446C"/>
    <w:rsid w:val="00780647"/>
    <w:rsid w:val="00784BCA"/>
    <w:rsid w:val="007B1B90"/>
    <w:rsid w:val="007E120C"/>
    <w:rsid w:val="0084239B"/>
    <w:rsid w:val="00874540"/>
    <w:rsid w:val="00883DF9"/>
    <w:rsid w:val="00894904"/>
    <w:rsid w:val="008A4A57"/>
    <w:rsid w:val="008C30E6"/>
    <w:rsid w:val="008C5621"/>
    <w:rsid w:val="009044EA"/>
    <w:rsid w:val="00904B1A"/>
    <w:rsid w:val="0097490D"/>
    <w:rsid w:val="00992624"/>
    <w:rsid w:val="009D2F6D"/>
    <w:rsid w:val="00A06BDD"/>
    <w:rsid w:val="00A56183"/>
    <w:rsid w:val="00A622DB"/>
    <w:rsid w:val="00AC7C63"/>
    <w:rsid w:val="00AD21E1"/>
    <w:rsid w:val="00B02711"/>
    <w:rsid w:val="00B167F0"/>
    <w:rsid w:val="00B2026E"/>
    <w:rsid w:val="00B210A4"/>
    <w:rsid w:val="00B435E5"/>
    <w:rsid w:val="00B47144"/>
    <w:rsid w:val="00B61F9D"/>
    <w:rsid w:val="00B74864"/>
    <w:rsid w:val="00BA1EBC"/>
    <w:rsid w:val="00C1500B"/>
    <w:rsid w:val="00C15771"/>
    <w:rsid w:val="00C30C3E"/>
    <w:rsid w:val="00C5758E"/>
    <w:rsid w:val="00C6159B"/>
    <w:rsid w:val="00C72828"/>
    <w:rsid w:val="00C82A09"/>
    <w:rsid w:val="00C949AD"/>
    <w:rsid w:val="00CA43B9"/>
    <w:rsid w:val="00CB5A03"/>
    <w:rsid w:val="00D060A9"/>
    <w:rsid w:val="00D16138"/>
    <w:rsid w:val="00D343C0"/>
    <w:rsid w:val="00D637FB"/>
    <w:rsid w:val="00D72449"/>
    <w:rsid w:val="00DC5DFB"/>
    <w:rsid w:val="00DD1CA6"/>
    <w:rsid w:val="00DD3EF2"/>
    <w:rsid w:val="00DF6E7D"/>
    <w:rsid w:val="00DF7CBD"/>
    <w:rsid w:val="00E36C10"/>
    <w:rsid w:val="00E50448"/>
    <w:rsid w:val="00E6097E"/>
    <w:rsid w:val="00E73CA9"/>
    <w:rsid w:val="00E764F9"/>
    <w:rsid w:val="00E813A9"/>
    <w:rsid w:val="00E816CF"/>
    <w:rsid w:val="00EB3F4D"/>
    <w:rsid w:val="00ED57F0"/>
    <w:rsid w:val="00F3107D"/>
    <w:rsid w:val="00F442F6"/>
    <w:rsid w:val="00F7749D"/>
    <w:rsid w:val="00FE03E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2BBDBB"/>
  <w15:docId w15:val="{BA81DE5F-ACF4-488D-8F32-2FEEC0F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7AC"/>
    <w:pPr>
      <w:spacing w:after="138" w:line="252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72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/>
      <w:ind w:left="10" w:right="412" w:hanging="10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25"/>
      <w:ind w:left="10" w:right="412" w:hanging="10"/>
      <w:outlineLvl w:val="2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365F91"/>
      <w:sz w:val="2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060A9"/>
    <w:pPr>
      <w:ind w:left="720"/>
      <w:contextualSpacing/>
    </w:pPr>
  </w:style>
  <w:style w:type="table" w:styleId="Tabela-Siatka">
    <w:name w:val="Table Grid"/>
    <w:basedOn w:val="Standardowy"/>
    <w:uiPriority w:val="39"/>
    <w:rsid w:val="00D0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3B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B4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12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12D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12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2D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11B1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540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C15771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5771"/>
    <w:rPr>
      <w:rFonts w:ascii="Times New Roman" w:eastAsia="Times New Roman" w:hAnsi="Times New Roman" w:cs="Times New Roman"/>
      <w:sz w:val="26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61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F9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5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ideocardbenchmar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cp:lastModifiedBy>ZP_KWPGO</cp:lastModifiedBy>
  <cp:revision>7</cp:revision>
  <cp:lastPrinted>2024-08-28T13:16:00Z</cp:lastPrinted>
  <dcterms:created xsi:type="dcterms:W3CDTF">2024-09-18T08:34:00Z</dcterms:created>
  <dcterms:modified xsi:type="dcterms:W3CDTF">2024-10-16T09:59:00Z</dcterms:modified>
</cp:coreProperties>
</file>